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4158" w:rsidRPr="00375322" w:rsidRDefault="007B4158" w:rsidP="007B4158">
      <w:pPr>
        <w:spacing w:after="0" w:line="240" w:lineRule="auto"/>
        <w:ind w:firstLine="567"/>
        <w:jc w:val="both"/>
        <w:rPr>
          <w:rFonts w:ascii="Times New Roman" w:hAnsi="Times New Roman" w:cs="Times New Roman"/>
          <w:sz w:val="28"/>
          <w:szCs w:val="24"/>
          <w:lang w:val="en-US"/>
        </w:rPr>
      </w:pP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r w:rsidRPr="00375322">
        <w:rPr>
          <w:rFonts w:ascii="Times New Roman" w:hAnsi="Times New Roman" w:cs="Times New Roman"/>
          <w:b/>
          <w:sz w:val="28"/>
          <w:szCs w:val="24"/>
          <w:lang w:val="en-US"/>
        </w:rPr>
        <w:t>Lecture 7. Ethics in Marketing Research</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Lecture Objective - to examine the ethical principles in marketing research, discuss potential ethical dilemmas, and explain how to ensure integrity in research practices.</w:t>
      </w: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r w:rsidRPr="00375322">
        <w:rPr>
          <w:rFonts w:ascii="Times New Roman" w:hAnsi="Times New Roman" w:cs="Times New Roman"/>
          <w:b/>
          <w:sz w:val="28"/>
          <w:szCs w:val="24"/>
          <w:lang w:val="en-US"/>
        </w:rPr>
        <w:t>Lecture Questions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Importance of ethics in marketing research.</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Common ethical issues.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Principles of ethical research conduct.</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Guidelines for maintaining ethical standards.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r w:rsidRPr="00375322">
        <w:rPr>
          <w:rFonts w:ascii="Times New Roman" w:hAnsi="Times New Roman" w:cs="Times New Roman"/>
          <w:b/>
          <w:sz w:val="28"/>
          <w:szCs w:val="24"/>
          <w:lang w:val="en-US"/>
        </w:rPr>
        <w:t>Lecture Content</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Ethics in marketing research ensures that studies are conducted fairly, transparently, and responsibly. Researchers are expected to respect the rights and dignity of participants and to produce reliable and truthful findings.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Key ethical issues: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Privacy and confidentiality: participants’ personal data must be protected.</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Informed consent: respondents must be aware of the research purpose and agree to participate voluntarily.</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Deception: researchers should avoid misleading respondents about the nature of the study.</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Bias and manipulation: results should not be distorted to fit organizational interests.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Transparency: funding sources and research purposes should be disclosed.</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Principles of ethical conduct: honesty, fairness, respect, responsibility, and accountability.</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Organizations such as the American Marketing Association (AMA) provide codes of ethics that guide researchers. In addition, many countries have privacy regulations (e.g., GDPR in Europe) that must be respected in research practices.</w:t>
      </w: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r w:rsidRPr="00375322">
        <w:rPr>
          <w:rFonts w:ascii="Times New Roman" w:hAnsi="Times New Roman" w:cs="Times New Roman"/>
          <w:b/>
          <w:sz w:val="28"/>
          <w:szCs w:val="24"/>
          <w:lang w:val="en-US"/>
        </w:rPr>
        <w:t>Self-Assessment Questions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Why is ethics critical in marketing research?</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What are the main ethical dilemmas researchers may face?</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How does informed consent protect participants?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p>
    <w:p w:rsidR="007B4158" w:rsidRPr="00375322" w:rsidRDefault="007B4158" w:rsidP="007B4158">
      <w:pPr>
        <w:spacing w:after="0" w:line="240" w:lineRule="auto"/>
        <w:ind w:firstLine="567"/>
        <w:jc w:val="both"/>
        <w:rPr>
          <w:rFonts w:ascii="Times New Roman" w:hAnsi="Times New Roman" w:cs="Times New Roman"/>
          <w:b/>
          <w:sz w:val="28"/>
          <w:szCs w:val="24"/>
          <w:lang w:val="en-US"/>
        </w:rPr>
      </w:pPr>
      <w:r w:rsidRPr="00375322">
        <w:rPr>
          <w:rFonts w:ascii="Times New Roman" w:hAnsi="Times New Roman" w:cs="Times New Roman"/>
          <w:b/>
          <w:sz w:val="28"/>
          <w:szCs w:val="24"/>
          <w:lang w:val="en-US"/>
        </w:rPr>
        <w:t>Recommended Literature</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r w:rsidRPr="00375322">
        <w:rPr>
          <w:rFonts w:ascii="Times New Roman" w:hAnsi="Times New Roman" w:cs="Times New Roman"/>
          <w:sz w:val="28"/>
          <w:szCs w:val="24"/>
          <w:lang w:val="en-US"/>
        </w:rPr>
        <w:t>Kotler, P. (2012). Marketing. Pearson Education.</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proofErr w:type="spellStart"/>
      <w:r w:rsidRPr="00375322">
        <w:rPr>
          <w:rFonts w:ascii="Times New Roman" w:hAnsi="Times New Roman" w:cs="Times New Roman"/>
          <w:sz w:val="28"/>
          <w:szCs w:val="24"/>
          <w:lang w:val="en-US"/>
        </w:rPr>
        <w:t>Groucutt</w:t>
      </w:r>
      <w:proofErr w:type="spellEnd"/>
      <w:r w:rsidRPr="00375322">
        <w:rPr>
          <w:rFonts w:ascii="Times New Roman" w:hAnsi="Times New Roman" w:cs="Times New Roman"/>
          <w:sz w:val="28"/>
          <w:szCs w:val="24"/>
          <w:lang w:val="en-US"/>
        </w:rPr>
        <w:t xml:space="preserve">, J. &amp; </w:t>
      </w:r>
      <w:proofErr w:type="spellStart"/>
      <w:r w:rsidRPr="00375322">
        <w:rPr>
          <w:rFonts w:ascii="Times New Roman" w:hAnsi="Times New Roman" w:cs="Times New Roman"/>
          <w:sz w:val="28"/>
          <w:szCs w:val="24"/>
          <w:lang w:val="en-US"/>
        </w:rPr>
        <w:t>Leadley</w:t>
      </w:r>
      <w:proofErr w:type="spellEnd"/>
      <w:r w:rsidRPr="00375322">
        <w:rPr>
          <w:rFonts w:ascii="Times New Roman" w:hAnsi="Times New Roman" w:cs="Times New Roman"/>
          <w:sz w:val="28"/>
          <w:szCs w:val="24"/>
          <w:lang w:val="en-US"/>
        </w:rPr>
        <w:t>, P. (2004). Marketing: Essential Principles, New Realities.</w:t>
      </w:r>
    </w:p>
    <w:p w:rsidR="007B4158" w:rsidRPr="00375322" w:rsidRDefault="007B4158" w:rsidP="007B4158">
      <w:pPr>
        <w:spacing w:after="0" w:line="240" w:lineRule="auto"/>
        <w:ind w:firstLine="567"/>
        <w:jc w:val="both"/>
        <w:rPr>
          <w:rFonts w:ascii="Times New Roman" w:hAnsi="Times New Roman" w:cs="Times New Roman"/>
          <w:sz w:val="28"/>
          <w:szCs w:val="24"/>
          <w:lang w:val="en-US"/>
        </w:rPr>
      </w:pPr>
    </w:p>
    <w:p w:rsidR="007B4158" w:rsidRPr="007B4158" w:rsidRDefault="007B4158" w:rsidP="007B4158">
      <w:pPr>
        <w:spacing w:before="100" w:beforeAutospacing="1" w:after="100" w:afterAutospacing="1" w:line="240" w:lineRule="auto"/>
        <w:outlineLvl w:val="1"/>
        <w:rPr>
          <w:rFonts w:ascii="Times New Roman" w:eastAsia="Times New Roman" w:hAnsi="Times New Roman" w:cs="Times New Roman"/>
          <w:b/>
          <w:bCs/>
          <w:sz w:val="36"/>
          <w:szCs w:val="36"/>
          <w:lang w:val="ru-KZ" w:eastAsia="ru-RU"/>
        </w:rPr>
      </w:pPr>
      <w:r w:rsidRPr="007B4158">
        <w:rPr>
          <w:rFonts w:ascii="Times New Roman" w:eastAsia="Times New Roman" w:hAnsi="Times New Roman" w:cs="Times New Roman"/>
          <w:b/>
          <w:bCs/>
          <w:sz w:val="36"/>
          <w:szCs w:val="36"/>
          <w:lang w:val="ru-KZ" w:eastAsia="ru-RU"/>
        </w:rPr>
        <w:lastRenderedPageBreak/>
        <w:t>Лекция 7. Этика в маркетинговых исследованиях</w:t>
      </w:r>
    </w:p>
    <w:p w:rsidR="007B4158" w:rsidRPr="007B4158" w:rsidRDefault="007B4158" w:rsidP="007B4158">
      <w:p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Цель лекции</w:t>
      </w:r>
      <w:r w:rsidRPr="007B4158">
        <w:rPr>
          <w:rFonts w:ascii="Times New Roman" w:eastAsia="Times New Roman" w:hAnsi="Times New Roman" w:cs="Times New Roman"/>
          <w:sz w:val="24"/>
          <w:szCs w:val="24"/>
          <w:lang w:val="ru-KZ" w:eastAsia="ru-RU"/>
        </w:rPr>
        <w:t xml:space="preserve"> – рассмотреть этические принципы в маркетинговых исследованиях, обсудить возможные этические дилеммы и объяснить, как обеспечивать добросовестность исследовательской практики.</w:t>
      </w:r>
    </w:p>
    <w:p w:rsidR="007B4158" w:rsidRPr="007B4158" w:rsidRDefault="007B4158" w:rsidP="007B4158">
      <w:pPr>
        <w:spacing w:before="100" w:beforeAutospacing="1" w:after="100" w:afterAutospacing="1" w:line="240" w:lineRule="auto"/>
        <w:outlineLvl w:val="2"/>
        <w:rPr>
          <w:rFonts w:ascii="Times New Roman" w:eastAsia="Times New Roman" w:hAnsi="Times New Roman" w:cs="Times New Roman"/>
          <w:b/>
          <w:bCs/>
          <w:sz w:val="27"/>
          <w:szCs w:val="27"/>
          <w:lang w:val="ru-KZ" w:eastAsia="ru-RU"/>
        </w:rPr>
      </w:pPr>
      <w:r w:rsidRPr="007B4158">
        <w:rPr>
          <w:rFonts w:ascii="Times New Roman" w:eastAsia="Times New Roman" w:hAnsi="Times New Roman" w:cs="Times New Roman"/>
          <w:b/>
          <w:bCs/>
          <w:sz w:val="27"/>
          <w:szCs w:val="27"/>
          <w:lang w:val="ru-KZ" w:eastAsia="ru-RU"/>
        </w:rPr>
        <w:t>Вопросы лекции</w:t>
      </w:r>
    </w:p>
    <w:p w:rsidR="007B4158" w:rsidRPr="007B4158" w:rsidRDefault="007B4158" w:rsidP="007B4158">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Значение этики в маркетинговых исследованиях.</w:t>
      </w:r>
    </w:p>
    <w:p w:rsidR="007B4158" w:rsidRPr="007B4158" w:rsidRDefault="007B4158" w:rsidP="007B4158">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Распространенные этические проблемы.</w:t>
      </w:r>
    </w:p>
    <w:p w:rsidR="007B4158" w:rsidRPr="007B4158" w:rsidRDefault="007B4158" w:rsidP="007B4158">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Принципы этичного проведения исследований.</w:t>
      </w:r>
    </w:p>
    <w:p w:rsidR="007B4158" w:rsidRPr="007B4158" w:rsidRDefault="007B4158" w:rsidP="007B4158">
      <w:pPr>
        <w:numPr>
          <w:ilvl w:val="0"/>
          <w:numId w:val="1"/>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Руководства по поддержанию этических стандартов.</w:t>
      </w:r>
    </w:p>
    <w:p w:rsidR="007B4158" w:rsidRPr="007B4158" w:rsidRDefault="007B4158" w:rsidP="007B4158">
      <w:pPr>
        <w:spacing w:before="100" w:beforeAutospacing="1" w:after="100" w:afterAutospacing="1" w:line="240" w:lineRule="auto"/>
        <w:outlineLvl w:val="2"/>
        <w:rPr>
          <w:rFonts w:ascii="Times New Roman" w:eastAsia="Times New Roman" w:hAnsi="Times New Roman" w:cs="Times New Roman"/>
          <w:b/>
          <w:bCs/>
          <w:sz w:val="27"/>
          <w:szCs w:val="27"/>
          <w:lang w:val="ru-KZ" w:eastAsia="ru-RU"/>
        </w:rPr>
      </w:pPr>
      <w:r w:rsidRPr="007B4158">
        <w:rPr>
          <w:rFonts w:ascii="Times New Roman" w:eastAsia="Times New Roman" w:hAnsi="Times New Roman" w:cs="Times New Roman"/>
          <w:b/>
          <w:bCs/>
          <w:sz w:val="27"/>
          <w:szCs w:val="27"/>
          <w:lang w:val="ru-KZ" w:eastAsia="ru-RU"/>
        </w:rPr>
        <w:t>Содержание лекции</w:t>
      </w:r>
    </w:p>
    <w:p w:rsidR="007B4158" w:rsidRPr="007B4158" w:rsidRDefault="007B4158" w:rsidP="007B4158">
      <w:p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Этика в маркетинговых исследованиях обеспечивает проведение исследований справедливо, прозрачно и ответственно. От исследователей ожидается уважение прав и достоинства участников, а также предоставление надежных и достоверных результатов.</w:t>
      </w:r>
    </w:p>
    <w:p w:rsidR="007B4158" w:rsidRPr="007B4158" w:rsidRDefault="007B4158" w:rsidP="007B4158">
      <w:p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Ключевые этические вопросы:</w:t>
      </w:r>
    </w:p>
    <w:p w:rsidR="007B4158" w:rsidRPr="007B4158" w:rsidRDefault="007B4158" w:rsidP="007B4158">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Конфиденциальность и защита данных:</w:t>
      </w:r>
      <w:r w:rsidRPr="007B4158">
        <w:rPr>
          <w:rFonts w:ascii="Times New Roman" w:eastAsia="Times New Roman" w:hAnsi="Times New Roman" w:cs="Times New Roman"/>
          <w:sz w:val="24"/>
          <w:szCs w:val="24"/>
          <w:lang w:val="ru-KZ" w:eastAsia="ru-RU"/>
        </w:rPr>
        <w:t xml:space="preserve"> личная информация участников должна быть защищена.</w:t>
      </w:r>
    </w:p>
    <w:p w:rsidR="007B4158" w:rsidRPr="007B4158" w:rsidRDefault="007B4158" w:rsidP="007B4158">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Информированное согласие:</w:t>
      </w:r>
      <w:r w:rsidRPr="007B4158">
        <w:rPr>
          <w:rFonts w:ascii="Times New Roman" w:eastAsia="Times New Roman" w:hAnsi="Times New Roman" w:cs="Times New Roman"/>
          <w:sz w:val="24"/>
          <w:szCs w:val="24"/>
          <w:lang w:val="ru-KZ" w:eastAsia="ru-RU"/>
        </w:rPr>
        <w:t xml:space="preserve"> респонденты должны знать цель исследования и добровольно согласиться на участие.</w:t>
      </w:r>
    </w:p>
    <w:p w:rsidR="007B4158" w:rsidRPr="007B4158" w:rsidRDefault="007B4158" w:rsidP="007B4158">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Обман:</w:t>
      </w:r>
      <w:r w:rsidRPr="007B4158">
        <w:rPr>
          <w:rFonts w:ascii="Times New Roman" w:eastAsia="Times New Roman" w:hAnsi="Times New Roman" w:cs="Times New Roman"/>
          <w:sz w:val="24"/>
          <w:szCs w:val="24"/>
          <w:lang w:val="ru-KZ" w:eastAsia="ru-RU"/>
        </w:rPr>
        <w:t xml:space="preserve"> исследователи должны избегать введения респондентов в заблуждение относительно характера исследования.</w:t>
      </w:r>
    </w:p>
    <w:p w:rsidR="007B4158" w:rsidRPr="007B4158" w:rsidRDefault="007B4158" w:rsidP="007B4158">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Искажение и манипуляция:</w:t>
      </w:r>
      <w:r w:rsidRPr="007B4158">
        <w:rPr>
          <w:rFonts w:ascii="Times New Roman" w:eastAsia="Times New Roman" w:hAnsi="Times New Roman" w:cs="Times New Roman"/>
          <w:sz w:val="24"/>
          <w:szCs w:val="24"/>
          <w:lang w:val="ru-KZ" w:eastAsia="ru-RU"/>
        </w:rPr>
        <w:t xml:space="preserve"> результаты не должны подгоняться под интересы организации.</w:t>
      </w:r>
    </w:p>
    <w:p w:rsidR="007B4158" w:rsidRPr="007B4158" w:rsidRDefault="007B4158" w:rsidP="007B4158">
      <w:pPr>
        <w:numPr>
          <w:ilvl w:val="0"/>
          <w:numId w:val="2"/>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Прозрачность:</w:t>
      </w:r>
      <w:r w:rsidRPr="007B4158">
        <w:rPr>
          <w:rFonts w:ascii="Times New Roman" w:eastAsia="Times New Roman" w:hAnsi="Times New Roman" w:cs="Times New Roman"/>
          <w:sz w:val="24"/>
          <w:szCs w:val="24"/>
          <w:lang w:val="ru-KZ" w:eastAsia="ru-RU"/>
        </w:rPr>
        <w:t xml:space="preserve"> источники финансирования и цели исследования должны быть раскрыты.</w:t>
      </w:r>
    </w:p>
    <w:p w:rsidR="007B4158" w:rsidRPr="007B4158" w:rsidRDefault="007B4158" w:rsidP="007B4158">
      <w:p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b/>
          <w:bCs/>
          <w:sz w:val="24"/>
          <w:szCs w:val="24"/>
          <w:lang w:val="ru-KZ" w:eastAsia="ru-RU"/>
        </w:rPr>
        <w:t>Принципы этичного поведения:</w:t>
      </w:r>
      <w:r w:rsidRPr="007B4158">
        <w:rPr>
          <w:rFonts w:ascii="Times New Roman" w:eastAsia="Times New Roman" w:hAnsi="Times New Roman" w:cs="Times New Roman"/>
          <w:sz w:val="24"/>
          <w:szCs w:val="24"/>
          <w:lang w:val="ru-KZ" w:eastAsia="ru-RU"/>
        </w:rPr>
        <w:t xml:space="preserve"> честность, справедливость, уважение, ответственность и подотчетность.</w:t>
      </w:r>
    </w:p>
    <w:p w:rsidR="007B4158" w:rsidRPr="007B4158" w:rsidRDefault="007B4158" w:rsidP="007B4158">
      <w:p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Организации, такие как Американская маркетинговая ассоциация (AMA), предоставляют кодексы этики для исследователей. Кроме того, во многих странах действуют законы о защите данных (например, GDPR в Европе), которые необходимо соблюдать при проведении исследований.</w:t>
      </w:r>
    </w:p>
    <w:p w:rsidR="007B4158" w:rsidRPr="007B4158" w:rsidRDefault="007B4158" w:rsidP="007B4158">
      <w:pPr>
        <w:spacing w:before="100" w:beforeAutospacing="1" w:after="100" w:afterAutospacing="1" w:line="240" w:lineRule="auto"/>
        <w:outlineLvl w:val="2"/>
        <w:rPr>
          <w:rFonts w:ascii="Times New Roman" w:eastAsia="Times New Roman" w:hAnsi="Times New Roman" w:cs="Times New Roman"/>
          <w:b/>
          <w:bCs/>
          <w:sz w:val="27"/>
          <w:szCs w:val="27"/>
          <w:lang w:val="ru-KZ" w:eastAsia="ru-RU"/>
        </w:rPr>
      </w:pPr>
      <w:r w:rsidRPr="007B4158">
        <w:rPr>
          <w:rFonts w:ascii="Times New Roman" w:eastAsia="Times New Roman" w:hAnsi="Times New Roman" w:cs="Times New Roman"/>
          <w:b/>
          <w:bCs/>
          <w:sz w:val="27"/>
          <w:szCs w:val="27"/>
          <w:lang w:val="ru-KZ" w:eastAsia="ru-RU"/>
        </w:rPr>
        <w:t>Вопросы для самопроверки</w:t>
      </w:r>
    </w:p>
    <w:p w:rsidR="007B4158" w:rsidRPr="007B4158" w:rsidRDefault="007B4158" w:rsidP="007B4158">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Почему этика имеет критическое значение в маркетинговых исследованиях?</w:t>
      </w:r>
    </w:p>
    <w:p w:rsidR="007B4158" w:rsidRPr="007B4158" w:rsidRDefault="007B4158" w:rsidP="007B4158">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С какими основными этическими дилеммами могут столкнуться исследователи?</w:t>
      </w:r>
    </w:p>
    <w:p w:rsidR="007B4158" w:rsidRPr="007B4158" w:rsidRDefault="007B4158" w:rsidP="007B4158">
      <w:pPr>
        <w:numPr>
          <w:ilvl w:val="0"/>
          <w:numId w:val="3"/>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Как информированное согласие защищает участников?</w:t>
      </w:r>
    </w:p>
    <w:p w:rsidR="007B4158" w:rsidRPr="007B4158" w:rsidRDefault="007B4158" w:rsidP="007B4158">
      <w:pPr>
        <w:spacing w:before="100" w:beforeAutospacing="1" w:after="100" w:afterAutospacing="1" w:line="240" w:lineRule="auto"/>
        <w:outlineLvl w:val="2"/>
        <w:rPr>
          <w:rFonts w:ascii="Times New Roman" w:eastAsia="Times New Roman" w:hAnsi="Times New Roman" w:cs="Times New Roman"/>
          <w:b/>
          <w:bCs/>
          <w:sz w:val="27"/>
          <w:szCs w:val="27"/>
          <w:lang w:val="ru-KZ" w:eastAsia="ru-RU"/>
        </w:rPr>
      </w:pPr>
      <w:r w:rsidRPr="007B4158">
        <w:rPr>
          <w:rFonts w:ascii="Times New Roman" w:eastAsia="Times New Roman" w:hAnsi="Times New Roman" w:cs="Times New Roman"/>
          <w:b/>
          <w:bCs/>
          <w:sz w:val="27"/>
          <w:szCs w:val="27"/>
          <w:lang w:val="ru-KZ" w:eastAsia="ru-RU"/>
        </w:rPr>
        <w:t>Рекомендуемая литература</w:t>
      </w:r>
    </w:p>
    <w:p w:rsidR="007B4158" w:rsidRPr="007B4158" w:rsidRDefault="007B4158" w:rsidP="007B4158">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lastRenderedPageBreak/>
        <w:t xml:space="preserve">Котлер, Ф. (2012). </w:t>
      </w:r>
      <w:r w:rsidRPr="007B4158">
        <w:rPr>
          <w:rFonts w:ascii="Times New Roman" w:eastAsia="Times New Roman" w:hAnsi="Times New Roman" w:cs="Times New Roman"/>
          <w:i/>
          <w:iCs/>
          <w:sz w:val="24"/>
          <w:szCs w:val="24"/>
          <w:lang w:val="ru-KZ" w:eastAsia="ru-RU"/>
        </w:rPr>
        <w:t>Маркетинг</w:t>
      </w:r>
      <w:r w:rsidRPr="007B4158">
        <w:rPr>
          <w:rFonts w:ascii="Times New Roman" w:eastAsia="Times New Roman" w:hAnsi="Times New Roman" w:cs="Times New Roman"/>
          <w:sz w:val="24"/>
          <w:szCs w:val="24"/>
          <w:lang w:val="ru-KZ" w:eastAsia="ru-RU"/>
        </w:rPr>
        <w:t>. Pearson Education.</w:t>
      </w:r>
    </w:p>
    <w:p w:rsidR="007B4158" w:rsidRPr="007B4158" w:rsidRDefault="007B4158" w:rsidP="007B4158">
      <w:pPr>
        <w:numPr>
          <w:ilvl w:val="0"/>
          <w:numId w:val="4"/>
        </w:numPr>
        <w:spacing w:before="100" w:beforeAutospacing="1" w:after="100" w:afterAutospacing="1" w:line="240" w:lineRule="auto"/>
        <w:rPr>
          <w:rFonts w:ascii="Times New Roman" w:eastAsia="Times New Roman" w:hAnsi="Times New Roman" w:cs="Times New Roman"/>
          <w:sz w:val="24"/>
          <w:szCs w:val="24"/>
          <w:lang w:val="ru-KZ" w:eastAsia="ru-RU"/>
        </w:rPr>
      </w:pPr>
      <w:r w:rsidRPr="007B4158">
        <w:rPr>
          <w:rFonts w:ascii="Times New Roman" w:eastAsia="Times New Roman" w:hAnsi="Times New Roman" w:cs="Times New Roman"/>
          <w:sz w:val="24"/>
          <w:szCs w:val="24"/>
          <w:lang w:val="ru-KZ" w:eastAsia="ru-RU"/>
        </w:rPr>
        <w:t xml:space="preserve">Граукатт, Дж. и Лидли, П. (2004). </w:t>
      </w:r>
      <w:r w:rsidRPr="007B4158">
        <w:rPr>
          <w:rFonts w:ascii="Times New Roman" w:eastAsia="Times New Roman" w:hAnsi="Times New Roman" w:cs="Times New Roman"/>
          <w:i/>
          <w:iCs/>
          <w:sz w:val="24"/>
          <w:szCs w:val="24"/>
          <w:lang w:val="ru-KZ" w:eastAsia="ru-RU"/>
        </w:rPr>
        <w:t>Маркетинг: основные принципы, новые реалии</w:t>
      </w:r>
      <w:r w:rsidRPr="007B4158">
        <w:rPr>
          <w:rFonts w:ascii="Times New Roman" w:eastAsia="Times New Roman" w:hAnsi="Times New Roman" w:cs="Times New Roman"/>
          <w:sz w:val="24"/>
          <w:szCs w:val="24"/>
          <w:lang w:val="ru-KZ" w:eastAsia="ru-RU"/>
        </w:rPr>
        <w:t>. Kogan Page.</w:t>
      </w:r>
    </w:p>
    <w:p w:rsidR="00872F27" w:rsidRPr="007B4158" w:rsidRDefault="00872F27">
      <w:pPr>
        <w:rPr>
          <w:lang w:val="en-US"/>
        </w:rPr>
      </w:pPr>
    </w:p>
    <w:sectPr w:rsidR="00872F27" w:rsidRPr="007B4158" w:rsidSect="007B4158">
      <w:pgSz w:w="11900" w:h="16840"/>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8E8"/>
    <w:multiLevelType w:val="multilevel"/>
    <w:tmpl w:val="ED8A7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CB235F"/>
    <w:multiLevelType w:val="multilevel"/>
    <w:tmpl w:val="42564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A1276D"/>
    <w:multiLevelType w:val="multilevel"/>
    <w:tmpl w:val="6334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98328F"/>
    <w:multiLevelType w:val="multilevel"/>
    <w:tmpl w:val="BC5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992614">
    <w:abstractNumId w:val="0"/>
  </w:num>
  <w:num w:numId="2" w16cid:durableId="1860074475">
    <w:abstractNumId w:val="2"/>
  </w:num>
  <w:num w:numId="3" w16cid:durableId="538010179">
    <w:abstractNumId w:val="1"/>
  </w:num>
  <w:num w:numId="4" w16cid:durableId="1860310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08"/>
  <w:evenAndOddHeaders/>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58"/>
    <w:rsid w:val="00687085"/>
    <w:rsid w:val="007B4158"/>
    <w:rsid w:val="00872F2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B6D91CB-B7D0-8840-8CB2-39C7A0B35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158"/>
    <w:pPr>
      <w:spacing w:after="200" w:line="276" w:lineRule="auto"/>
    </w:pPr>
    <w:rPr>
      <w:kern w:val="0"/>
      <w:sz w:val="22"/>
      <w:szCs w:val="22"/>
      <w:lang w:val="ru-RU"/>
      <w14:ligatures w14:val="none"/>
    </w:rPr>
  </w:style>
  <w:style w:type="paragraph" w:styleId="2">
    <w:name w:val="heading 2"/>
    <w:basedOn w:val="a"/>
    <w:link w:val="20"/>
    <w:uiPriority w:val="9"/>
    <w:qFormat/>
    <w:rsid w:val="007B4158"/>
    <w:pPr>
      <w:spacing w:before="100" w:beforeAutospacing="1" w:after="100" w:afterAutospacing="1" w:line="240" w:lineRule="auto"/>
      <w:outlineLvl w:val="1"/>
    </w:pPr>
    <w:rPr>
      <w:rFonts w:ascii="Times New Roman" w:eastAsia="Times New Roman" w:hAnsi="Times New Roman" w:cs="Times New Roman"/>
      <w:b/>
      <w:bCs/>
      <w:sz w:val="36"/>
      <w:szCs w:val="36"/>
      <w:lang w:val="ru-KZ" w:eastAsia="ru-RU"/>
    </w:rPr>
  </w:style>
  <w:style w:type="paragraph" w:styleId="3">
    <w:name w:val="heading 3"/>
    <w:basedOn w:val="a"/>
    <w:link w:val="30"/>
    <w:uiPriority w:val="9"/>
    <w:qFormat/>
    <w:rsid w:val="007B4158"/>
    <w:pPr>
      <w:spacing w:before="100" w:beforeAutospacing="1" w:after="100" w:afterAutospacing="1" w:line="240" w:lineRule="auto"/>
      <w:outlineLvl w:val="2"/>
    </w:pPr>
    <w:rPr>
      <w:rFonts w:ascii="Times New Roman" w:eastAsia="Times New Roman" w:hAnsi="Times New Roman" w:cs="Times New Roman"/>
      <w:b/>
      <w:bCs/>
      <w:sz w:val="27"/>
      <w:szCs w:val="27"/>
      <w:lang w:val="ru-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4158"/>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7B4158"/>
    <w:rPr>
      <w:rFonts w:ascii="Times New Roman" w:eastAsia="Times New Roman" w:hAnsi="Times New Roman" w:cs="Times New Roman"/>
      <w:b/>
      <w:bCs/>
      <w:kern w:val="0"/>
      <w:sz w:val="27"/>
      <w:szCs w:val="27"/>
      <w:lang w:eastAsia="ru-RU"/>
      <w14:ligatures w14:val="none"/>
    </w:rPr>
  </w:style>
  <w:style w:type="paragraph" w:styleId="a3">
    <w:name w:val="Normal (Web)"/>
    <w:basedOn w:val="a"/>
    <w:uiPriority w:val="99"/>
    <w:semiHidden/>
    <w:unhideWhenUsed/>
    <w:rsid w:val="007B4158"/>
    <w:pPr>
      <w:spacing w:before="100" w:beforeAutospacing="1" w:after="100" w:afterAutospacing="1" w:line="240" w:lineRule="auto"/>
    </w:pPr>
    <w:rPr>
      <w:rFonts w:ascii="Times New Roman" w:eastAsia="Times New Roman" w:hAnsi="Times New Roman" w:cs="Times New Roman"/>
      <w:sz w:val="24"/>
      <w:szCs w:val="24"/>
      <w:lang w:val="ru-KZ" w:eastAsia="ru-RU"/>
    </w:rPr>
  </w:style>
  <w:style w:type="character" w:styleId="a4">
    <w:name w:val="Strong"/>
    <w:basedOn w:val="a0"/>
    <w:uiPriority w:val="22"/>
    <w:qFormat/>
    <w:rsid w:val="007B4158"/>
    <w:rPr>
      <w:b/>
      <w:bCs/>
    </w:rPr>
  </w:style>
  <w:style w:type="character" w:styleId="a5">
    <w:name w:val="Emphasis"/>
    <w:basedOn w:val="a0"/>
    <w:uiPriority w:val="20"/>
    <w:qFormat/>
    <w:rsid w:val="007B41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60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547</Words>
  <Characters>3123</Characters>
  <Application>Microsoft Office Word</Application>
  <DocSecurity>0</DocSecurity>
  <Lines>26</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Боранбаева Айнұр</dc:creator>
  <cp:keywords/>
  <dc:description/>
  <cp:lastModifiedBy>Боранбаева Айнұр</cp:lastModifiedBy>
  <cp:revision>1</cp:revision>
  <dcterms:created xsi:type="dcterms:W3CDTF">2025-09-19T13:43:00Z</dcterms:created>
  <dcterms:modified xsi:type="dcterms:W3CDTF">2025-09-19T13:43:00Z</dcterms:modified>
</cp:coreProperties>
</file>